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182" w:rsidRPr="00504EA7" w:rsidRDefault="004D7182">
      <w:pPr>
        <w:rPr>
          <w:b/>
          <w:sz w:val="16"/>
          <w:szCs w:val="16"/>
        </w:rPr>
      </w:pPr>
    </w:p>
    <w:p w:rsidR="004D7182" w:rsidRPr="00A24B57" w:rsidRDefault="004D7182">
      <w:pPr>
        <w:rPr>
          <w:b/>
          <w:sz w:val="28"/>
          <w:szCs w:val="28"/>
        </w:rPr>
      </w:pPr>
      <w:r w:rsidRPr="00A24B57">
        <w:rPr>
          <w:b/>
          <w:sz w:val="28"/>
          <w:szCs w:val="28"/>
        </w:rPr>
        <w:t>TEMARIO CONTABILIDAD BASICA.</w:t>
      </w:r>
    </w:p>
    <w:p w:rsidR="004D7182" w:rsidRDefault="004D7182" w:rsidP="00262AD3">
      <w:pPr>
        <w:pStyle w:val="ListParagraph"/>
        <w:numPr>
          <w:ilvl w:val="0"/>
          <w:numId w:val="1"/>
        </w:numPr>
      </w:pPr>
      <w:r>
        <w:t>Aspectos Básicos Contables.</w:t>
      </w:r>
    </w:p>
    <w:p w:rsidR="004D7182" w:rsidRDefault="004D7182" w:rsidP="00262AD3">
      <w:pPr>
        <w:pStyle w:val="ListParagraph"/>
        <w:numPr>
          <w:ilvl w:val="0"/>
          <w:numId w:val="1"/>
        </w:numPr>
      </w:pPr>
      <w:r>
        <w:t>Masas y Elementos Patrimoniales.</w:t>
      </w:r>
    </w:p>
    <w:p w:rsidR="004D7182" w:rsidRDefault="004D7182" w:rsidP="00262AD3">
      <w:pPr>
        <w:pStyle w:val="ListParagraph"/>
        <w:numPr>
          <w:ilvl w:val="0"/>
          <w:numId w:val="1"/>
        </w:numPr>
      </w:pPr>
      <w:r>
        <w:t>El Hecho Contable. Configuración.</w:t>
      </w:r>
    </w:p>
    <w:p w:rsidR="004D7182" w:rsidRDefault="004D7182" w:rsidP="00262AD3">
      <w:pPr>
        <w:pStyle w:val="ListParagraph"/>
        <w:numPr>
          <w:ilvl w:val="0"/>
          <w:numId w:val="1"/>
        </w:numPr>
      </w:pPr>
      <w:r>
        <w:t>EL Nuevo Plan General Contable. Normativa Mercantil y Fiscal.</w:t>
      </w:r>
    </w:p>
    <w:p w:rsidR="004D7182" w:rsidRDefault="004D7182" w:rsidP="00262AD3">
      <w:pPr>
        <w:pStyle w:val="ListParagraph"/>
        <w:numPr>
          <w:ilvl w:val="0"/>
          <w:numId w:val="1"/>
        </w:numPr>
      </w:pPr>
      <w:r>
        <w:t>Libros de Contabilidad. El Código de Comercio.</w:t>
      </w:r>
    </w:p>
    <w:p w:rsidR="004D7182" w:rsidRDefault="004D7182" w:rsidP="00262AD3">
      <w:pPr>
        <w:pStyle w:val="ListParagraph"/>
        <w:numPr>
          <w:ilvl w:val="0"/>
          <w:numId w:val="1"/>
        </w:numPr>
      </w:pPr>
      <w:r>
        <w:t>Imputación de las Existencias. Problemática.</w:t>
      </w:r>
    </w:p>
    <w:p w:rsidR="004D7182" w:rsidRDefault="004D7182" w:rsidP="00262AD3">
      <w:pPr>
        <w:pStyle w:val="ListParagraph"/>
        <w:numPr>
          <w:ilvl w:val="0"/>
          <w:numId w:val="1"/>
        </w:numPr>
      </w:pPr>
      <w:r>
        <w:t>El IVA. Normativa Contable y Fiscal.</w:t>
      </w:r>
    </w:p>
    <w:p w:rsidR="004D7182" w:rsidRDefault="004D7182" w:rsidP="00262AD3">
      <w:pPr>
        <w:pStyle w:val="ListParagraph"/>
        <w:numPr>
          <w:ilvl w:val="0"/>
          <w:numId w:val="1"/>
        </w:numPr>
      </w:pPr>
      <w:r>
        <w:t>Compras, Gastos e Inversión.</w:t>
      </w:r>
    </w:p>
    <w:p w:rsidR="004D7182" w:rsidRDefault="004D7182" w:rsidP="00262AD3">
      <w:pPr>
        <w:pStyle w:val="ListParagraph"/>
        <w:numPr>
          <w:ilvl w:val="0"/>
          <w:numId w:val="1"/>
        </w:numPr>
      </w:pPr>
      <w:r>
        <w:t>Ventas e Ingresos.</w:t>
      </w:r>
    </w:p>
    <w:p w:rsidR="004D7182" w:rsidRDefault="004D7182" w:rsidP="00262AD3">
      <w:pPr>
        <w:pStyle w:val="ListParagraph"/>
        <w:numPr>
          <w:ilvl w:val="0"/>
          <w:numId w:val="1"/>
        </w:numPr>
      </w:pPr>
      <w:r>
        <w:t xml:space="preserve"> Operaciones Intracomunitarias, Importaciones y Exportaciones. Aspectos Básicos.</w:t>
      </w:r>
    </w:p>
    <w:p w:rsidR="004D7182" w:rsidRDefault="004D7182" w:rsidP="00262AD3">
      <w:pPr>
        <w:pStyle w:val="ListParagraph"/>
        <w:numPr>
          <w:ilvl w:val="0"/>
          <w:numId w:val="1"/>
        </w:numPr>
      </w:pPr>
      <w:r>
        <w:t xml:space="preserve">Acreedores y Deudores. Fuentes de Financiación en </w:t>
      </w:r>
      <w:smartTag w:uri="urn:schemas-microsoft-com:office:smarttags" w:element="PersonName">
        <w:smartTagPr>
          <w:attr w:name="ProductID" w:val="la Empresa."/>
        </w:smartTagPr>
        <w:r>
          <w:t>la Empresa.</w:t>
        </w:r>
      </w:smartTag>
    </w:p>
    <w:p w:rsidR="004D7182" w:rsidRDefault="004D7182" w:rsidP="00262AD3">
      <w:pPr>
        <w:pStyle w:val="ListParagraph"/>
        <w:numPr>
          <w:ilvl w:val="0"/>
          <w:numId w:val="1"/>
        </w:numPr>
      </w:pPr>
      <w:r>
        <w:t xml:space="preserve"> Amortizaciones. </w:t>
      </w:r>
    </w:p>
    <w:p w:rsidR="004D7182" w:rsidRDefault="004D7182" w:rsidP="00262AD3">
      <w:pPr>
        <w:pStyle w:val="ListParagraph"/>
        <w:numPr>
          <w:ilvl w:val="0"/>
          <w:numId w:val="1"/>
        </w:numPr>
      </w:pPr>
      <w:r>
        <w:t>Periodificaciones.</w:t>
      </w:r>
    </w:p>
    <w:p w:rsidR="004D7182" w:rsidRDefault="004D7182" w:rsidP="00262AD3">
      <w:pPr>
        <w:pStyle w:val="ListParagraph"/>
        <w:numPr>
          <w:ilvl w:val="0"/>
          <w:numId w:val="1"/>
        </w:numPr>
      </w:pPr>
      <w:r>
        <w:t>Cierre Contable.</w:t>
      </w:r>
    </w:p>
    <w:p w:rsidR="004D7182" w:rsidRDefault="004D7182" w:rsidP="00504EA7">
      <w:pPr>
        <w:pStyle w:val="ListParagraph"/>
        <w:numPr>
          <w:ilvl w:val="0"/>
          <w:numId w:val="1"/>
        </w:numPr>
      </w:pPr>
      <w:r>
        <w:t>Programa Informático: CONTAPLUS.</w:t>
      </w:r>
    </w:p>
    <w:p w:rsidR="004D7182" w:rsidRPr="00A24B57" w:rsidRDefault="004D7182" w:rsidP="00262AD3">
      <w:pPr>
        <w:rPr>
          <w:b/>
          <w:sz w:val="28"/>
          <w:szCs w:val="28"/>
        </w:rPr>
      </w:pPr>
      <w:r w:rsidRPr="00A24B57">
        <w:rPr>
          <w:b/>
          <w:sz w:val="28"/>
          <w:szCs w:val="28"/>
        </w:rPr>
        <w:t>TEMARIO CONTABILIDAD AVANZADA.</w:t>
      </w:r>
    </w:p>
    <w:p w:rsidR="004D7182" w:rsidRDefault="004D7182" w:rsidP="00262AD3">
      <w:pPr>
        <w:pStyle w:val="ListParagraph"/>
        <w:numPr>
          <w:ilvl w:val="0"/>
          <w:numId w:val="2"/>
        </w:numPr>
      </w:pPr>
      <w:r>
        <w:t>Revisión Aspectos Básicos Contabilidad.</w:t>
      </w:r>
    </w:p>
    <w:p w:rsidR="004D7182" w:rsidRDefault="004D7182" w:rsidP="00262AD3">
      <w:pPr>
        <w:pStyle w:val="ListParagraph"/>
        <w:numPr>
          <w:ilvl w:val="0"/>
          <w:numId w:val="2"/>
        </w:numPr>
      </w:pPr>
      <w:r>
        <w:t xml:space="preserve">Reforma de </w:t>
      </w:r>
      <w:smartTag w:uri="urn:schemas-microsoft-com:office:smarttags" w:element="PersonName">
        <w:smartTagPr>
          <w:attr w:name="ProductID" w:val="la Legislación Mercantil"/>
        </w:smartTagPr>
        <w:r>
          <w:t>la Legislación Mercantil</w:t>
        </w:r>
      </w:smartTag>
      <w:r>
        <w:t xml:space="preserve"> en materia contable. </w:t>
      </w:r>
    </w:p>
    <w:p w:rsidR="004D7182" w:rsidRDefault="004D7182" w:rsidP="00262AD3">
      <w:pPr>
        <w:pStyle w:val="ListParagraph"/>
        <w:numPr>
          <w:ilvl w:val="0"/>
          <w:numId w:val="2"/>
        </w:numPr>
      </w:pPr>
      <w:r>
        <w:t xml:space="preserve">Marco Fiscal de </w:t>
      </w:r>
      <w:smartTag w:uri="urn:schemas-microsoft-com:office:smarttags" w:element="PersonName">
        <w:smartTagPr>
          <w:attr w:name="ProductID" w:val="la Actividad Comercial."/>
        </w:smartTagPr>
        <w:r>
          <w:t>la Actividad Comercial.</w:t>
        </w:r>
      </w:smartTag>
    </w:p>
    <w:p w:rsidR="004D7182" w:rsidRDefault="004D7182" w:rsidP="00262AD3">
      <w:pPr>
        <w:pStyle w:val="ListParagraph"/>
        <w:numPr>
          <w:ilvl w:val="0"/>
          <w:numId w:val="2"/>
        </w:numPr>
      </w:pPr>
      <w:r>
        <w:t>Principios Contables.</w:t>
      </w:r>
    </w:p>
    <w:p w:rsidR="004D7182" w:rsidRDefault="004D7182" w:rsidP="00262AD3">
      <w:pPr>
        <w:pStyle w:val="ListParagraph"/>
        <w:numPr>
          <w:ilvl w:val="0"/>
          <w:numId w:val="2"/>
        </w:numPr>
      </w:pPr>
      <w:r>
        <w:t>Imputaciones de las Masas Patrimoniales:</w:t>
      </w:r>
    </w:p>
    <w:p w:rsidR="004D7182" w:rsidRDefault="004D7182" w:rsidP="00593EE0">
      <w:pPr>
        <w:pStyle w:val="ListParagraph"/>
        <w:numPr>
          <w:ilvl w:val="1"/>
          <w:numId w:val="2"/>
        </w:numPr>
      </w:pPr>
      <w:r>
        <w:t>Activos Tangibles e Intangibles.</w:t>
      </w:r>
    </w:p>
    <w:p w:rsidR="004D7182" w:rsidRDefault="004D7182" w:rsidP="00593EE0">
      <w:pPr>
        <w:pStyle w:val="ListParagraph"/>
        <w:numPr>
          <w:ilvl w:val="1"/>
          <w:numId w:val="2"/>
        </w:numPr>
      </w:pPr>
      <w:r>
        <w:t>Activos Financieros.</w:t>
      </w:r>
    </w:p>
    <w:p w:rsidR="004D7182" w:rsidRDefault="004D7182" w:rsidP="00593EE0">
      <w:pPr>
        <w:pStyle w:val="ListParagraph"/>
        <w:numPr>
          <w:ilvl w:val="1"/>
          <w:numId w:val="2"/>
        </w:numPr>
      </w:pPr>
      <w:r>
        <w:t>Pasivos Financieros.</w:t>
      </w:r>
    </w:p>
    <w:p w:rsidR="004D7182" w:rsidRDefault="004D7182" w:rsidP="00593EE0">
      <w:pPr>
        <w:pStyle w:val="ListParagraph"/>
        <w:numPr>
          <w:ilvl w:val="1"/>
          <w:numId w:val="2"/>
        </w:numPr>
      </w:pPr>
      <w:r>
        <w:t>Leasing y Renting</w:t>
      </w:r>
    </w:p>
    <w:p w:rsidR="004D7182" w:rsidRDefault="004D7182" w:rsidP="00593EE0">
      <w:pPr>
        <w:pStyle w:val="ListParagraph"/>
        <w:numPr>
          <w:ilvl w:val="1"/>
          <w:numId w:val="2"/>
        </w:numPr>
      </w:pPr>
      <w:r>
        <w:t xml:space="preserve">Existencias </w:t>
      </w:r>
    </w:p>
    <w:p w:rsidR="004D7182" w:rsidRDefault="004D7182" w:rsidP="00593EE0">
      <w:pPr>
        <w:pStyle w:val="ListParagraph"/>
        <w:numPr>
          <w:ilvl w:val="1"/>
          <w:numId w:val="2"/>
        </w:numPr>
      </w:pPr>
      <w:r>
        <w:t>Compras e Inversiones.</w:t>
      </w:r>
    </w:p>
    <w:p w:rsidR="004D7182" w:rsidRDefault="004D7182" w:rsidP="00593EE0">
      <w:pPr>
        <w:pStyle w:val="ListParagraph"/>
        <w:numPr>
          <w:ilvl w:val="1"/>
          <w:numId w:val="2"/>
        </w:numPr>
      </w:pPr>
      <w:r>
        <w:t>Ventas e Ingresos.</w:t>
      </w:r>
    </w:p>
    <w:p w:rsidR="004D7182" w:rsidRDefault="004D7182" w:rsidP="00593EE0">
      <w:pPr>
        <w:pStyle w:val="ListParagraph"/>
        <w:numPr>
          <w:ilvl w:val="1"/>
          <w:numId w:val="2"/>
        </w:numPr>
      </w:pPr>
      <w:r>
        <w:t>Descuentos, Devoluciones, Rappels, Anticipos.</w:t>
      </w:r>
    </w:p>
    <w:p w:rsidR="004D7182" w:rsidRDefault="004D7182" w:rsidP="00C81ED2">
      <w:pPr>
        <w:pStyle w:val="ListParagraph"/>
        <w:numPr>
          <w:ilvl w:val="0"/>
          <w:numId w:val="2"/>
        </w:numPr>
      </w:pPr>
      <w:r>
        <w:t>Operaciones Intracomunitarias, Importaciones, Exportaciones. Problemática contable.</w:t>
      </w:r>
    </w:p>
    <w:p w:rsidR="004D7182" w:rsidRDefault="004D7182" w:rsidP="00C81ED2">
      <w:pPr>
        <w:pStyle w:val="ListParagraph"/>
        <w:numPr>
          <w:ilvl w:val="0"/>
          <w:numId w:val="2"/>
        </w:numPr>
      </w:pPr>
      <w:r>
        <w:t>Cuentas Financieras. Calculo de Retenciones por préstamo de socios. Mod 123/ 193.</w:t>
      </w:r>
    </w:p>
    <w:p w:rsidR="004D7182" w:rsidRDefault="004D7182" w:rsidP="00593EE0">
      <w:pPr>
        <w:pStyle w:val="ListParagraph"/>
        <w:numPr>
          <w:ilvl w:val="0"/>
          <w:numId w:val="2"/>
        </w:numPr>
      </w:pPr>
      <w:r>
        <w:t>Normativa Legal del IVA. Cumplimentación de Impuestos Hacienda. Notificaciones Electrónicas.</w:t>
      </w:r>
    </w:p>
    <w:p w:rsidR="004D7182" w:rsidRDefault="004D7182" w:rsidP="00593EE0">
      <w:pPr>
        <w:pStyle w:val="ListParagraph"/>
        <w:numPr>
          <w:ilvl w:val="0"/>
          <w:numId w:val="2"/>
        </w:numPr>
      </w:pPr>
      <w:r>
        <w:t>Provisiones, Previsiones, Deterioros, Amortizaciones y Periodificaciones.</w:t>
      </w:r>
    </w:p>
    <w:p w:rsidR="004D7182" w:rsidRDefault="004D7182" w:rsidP="00593EE0">
      <w:pPr>
        <w:pStyle w:val="ListParagraph"/>
        <w:numPr>
          <w:ilvl w:val="0"/>
          <w:numId w:val="2"/>
        </w:numPr>
      </w:pPr>
      <w:r>
        <w:t>Cálculo del Impuesto de Sociedades.</w:t>
      </w:r>
    </w:p>
    <w:p w:rsidR="004D7182" w:rsidRDefault="004D7182" w:rsidP="00593EE0">
      <w:pPr>
        <w:pStyle w:val="ListParagraph"/>
        <w:numPr>
          <w:ilvl w:val="0"/>
          <w:numId w:val="2"/>
        </w:numPr>
      </w:pPr>
      <w:r>
        <w:t>Cuentas Anuales: Normales y Abreviadas. Límites.</w:t>
      </w:r>
    </w:p>
    <w:p w:rsidR="004D7182" w:rsidRDefault="004D7182" w:rsidP="00593EE0">
      <w:pPr>
        <w:pStyle w:val="ListParagraph"/>
        <w:numPr>
          <w:ilvl w:val="0"/>
          <w:numId w:val="2"/>
        </w:numPr>
      </w:pPr>
      <w:r>
        <w:t>E.C.P.N.</w:t>
      </w:r>
    </w:p>
    <w:p w:rsidR="004D7182" w:rsidRDefault="004D7182" w:rsidP="00593EE0">
      <w:pPr>
        <w:pStyle w:val="ListParagraph"/>
        <w:numPr>
          <w:ilvl w:val="0"/>
          <w:numId w:val="2"/>
        </w:numPr>
      </w:pPr>
      <w:r>
        <w:t>E.F.E.</w:t>
      </w:r>
    </w:p>
    <w:p w:rsidR="004D7182" w:rsidRDefault="004D7182" w:rsidP="00593EE0">
      <w:pPr>
        <w:pStyle w:val="ListParagraph"/>
        <w:numPr>
          <w:ilvl w:val="0"/>
          <w:numId w:val="2"/>
        </w:numPr>
      </w:pPr>
      <w:r>
        <w:t>Cierre Contable. Contabilización de hechos acaecidos posteriores al cierre.</w:t>
      </w:r>
    </w:p>
    <w:p w:rsidR="004D7182" w:rsidRDefault="004D7182" w:rsidP="00262AD3">
      <w:pPr>
        <w:pStyle w:val="ListParagraph"/>
        <w:numPr>
          <w:ilvl w:val="0"/>
          <w:numId w:val="2"/>
        </w:numPr>
      </w:pPr>
      <w:r>
        <w:t>Programa Informático CONTAPLUS.</w:t>
      </w:r>
    </w:p>
    <w:sectPr w:rsidR="004D7182" w:rsidSect="00504EA7">
      <w:headerReference w:type="default" r:id="rId7"/>
      <w:pgSz w:w="11906" w:h="16838"/>
      <w:pgMar w:top="6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182" w:rsidRDefault="004D7182" w:rsidP="00A82623">
      <w:pPr>
        <w:spacing w:after="0" w:line="240" w:lineRule="auto"/>
      </w:pPr>
      <w:r>
        <w:separator/>
      </w:r>
    </w:p>
  </w:endnote>
  <w:endnote w:type="continuationSeparator" w:id="0">
    <w:p w:rsidR="004D7182" w:rsidRDefault="004D7182" w:rsidP="00A82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182" w:rsidRDefault="004D7182" w:rsidP="00A82623">
      <w:pPr>
        <w:spacing w:after="0" w:line="240" w:lineRule="auto"/>
      </w:pPr>
      <w:r>
        <w:separator/>
      </w:r>
    </w:p>
  </w:footnote>
  <w:footnote w:type="continuationSeparator" w:id="0">
    <w:p w:rsidR="004D7182" w:rsidRDefault="004D7182" w:rsidP="00A82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182" w:rsidRDefault="004D7182" w:rsidP="00A82623">
    <w:pPr>
      <w:pStyle w:val="BodyText"/>
      <w:jc w:val="left"/>
      <w:rPr>
        <w:rFonts w:ascii="Arial" w:hAnsi="Arial" w:cs="Arial"/>
        <w:b w:val="0"/>
        <w:sz w:val="16"/>
        <w:szCs w:val="16"/>
      </w:rPr>
    </w:pPr>
    <w:r>
      <w:rPr>
        <w:rFonts w:ascii="Arial" w:hAnsi="Arial" w:cs="Arial"/>
        <w:b w:val="0"/>
        <w:sz w:val="16"/>
        <w:szCs w:val="16"/>
      </w:rPr>
      <w:t>Mª José Tejero Puerto.</w:t>
    </w:r>
  </w:p>
  <w:p w:rsidR="004D7182" w:rsidRDefault="004D7182" w:rsidP="00A82623">
    <w:pPr>
      <w:pStyle w:val="BodyText"/>
      <w:jc w:val="left"/>
    </w:pPr>
    <w:r>
      <w:t>ECONOMISTA.</w:t>
    </w:r>
  </w:p>
  <w:p w:rsidR="004D7182" w:rsidRDefault="004D7182" w:rsidP="00504EA7">
    <w:pPr>
      <w:pStyle w:val="BodyText"/>
      <w:jc w:val="left"/>
    </w:pPr>
    <w:r>
      <w:t>Nº 7366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11C8D"/>
    <w:multiLevelType w:val="hybridMultilevel"/>
    <w:tmpl w:val="F794A36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CC769D3"/>
    <w:multiLevelType w:val="hybridMultilevel"/>
    <w:tmpl w:val="7F729AD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2AD3"/>
    <w:rsid w:val="001B486F"/>
    <w:rsid w:val="00262AD3"/>
    <w:rsid w:val="002F6D33"/>
    <w:rsid w:val="004D7182"/>
    <w:rsid w:val="00504EA7"/>
    <w:rsid w:val="00593EE0"/>
    <w:rsid w:val="006A1DB5"/>
    <w:rsid w:val="006A7722"/>
    <w:rsid w:val="0091234F"/>
    <w:rsid w:val="00926152"/>
    <w:rsid w:val="00984A73"/>
    <w:rsid w:val="00A24B57"/>
    <w:rsid w:val="00A82623"/>
    <w:rsid w:val="00AA1A5F"/>
    <w:rsid w:val="00AC79E0"/>
    <w:rsid w:val="00B15C96"/>
    <w:rsid w:val="00B95F6E"/>
    <w:rsid w:val="00C234AE"/>
    <w:rsid w:val="00C81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A7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62A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826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8262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826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8262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82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262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rsid w:val="00A82623"/>
    <w:pPr>
      <w:spacing w:after="0" w:line="240" w:lineRule="auto"/>
      <w:jc w:val="right"/>
    </w:pPr>
    <w:rPr>
      <w:rFonts w:ascii="Times New Roman" w:eastAsia="Times New Roman" w:hAnsi="Times New Roman"/>
      <w:b/>
      <w:bCs/>
      <w:szCs w:val="24"/>
      <w:lang w:eastAsia="es-E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82623"/>
    <w:rPr>
      <w:rFonts w:ascii="Times New Roman" w:hAnsi="Times New Roman" w:cs="Times New Roman"/>
      <w:b/>
      <w:bCs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8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</TotalTime>
  <Pages>1</Pages>
  <Words>240</Words>
  <Characters>1322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--</cp:lastModifiedBy>
  <cp:revision>13</cp:revision>
  <dcterms:created xsi:type="dcterms:W3CDTF">2013-02-05T14:52:00Z</dcterms:created>
  <dcterms:modified xsi:type="dcterms:W3CDTF">2013-02-06T09:37:00Z</dcterms:modified>
</cp:coreProperties>
</file>